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8" w:rsidRPr="00B473C8" w:rsidRDefault="00B473C8" w:rsidP="00B473C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B473C8">
        <w:rPr>
          <w:rFonts w:ascii="Arial" w:eastAsia="Times New Roman" w:hAnsi="Arial" w:cs="Arial"/>
          <w:color w:val="333333"/>
          <w:kern w:val="36"/>
          <w:sz w:val="45"/>
          <w:szCs w:val="45"/>
        </w:rPr>
        <w:t>Картотека игр с водой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Инна Жарская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br/>
        <w:t>Картотека игр с водой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Экспериментирование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В первой младшей группе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«Крепыши»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И. В. Жарская,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Игра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«Поймай рыбку»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вызвать положительные эмоции, способствовать проявлению самостоятельности и активности, развивать координацию движений, моторику рук.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тазик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пластиковые рыбки, сачки для ловли, стихотворение А. Барто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«Любитель – рыболов»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взрослый наливает в ёмкость тёплую воду на глазах у детей, предлагает малышам пустить поплавать рыбок. Затем предлагает поймать рыбок сачком,</w:t>
      </w: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приговаривая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«Ура, поймали рыбок»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«Водичка дырочку найдёт»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способствовать развитию концентрации внимания, учить навыкам наблюдения, формировать начальное представление о воде, повысит эмоциональный тонус малыша, освоение коммуникативных навыков.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воронки из пластиковых бутылок с крышками, ёмкость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пластиковые стаканчики, черпачки для наливания воды.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предложить детям налить воду в воронку до краёв. Потом взрослый отвинчивает крышку на горлышке бутылки, что бы вся вода вылилась из воронки в ёмкость. Малыши с помощью такой воронки наливают водичку в разные ёмкости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(большие и маленькие)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473C8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Уточки-водоплавочки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расширять представления детей об окружающем мире, обучать различению объектов по величине (большой - маленький, способствовать проявлению положительных эмоций, стихотворение А. Барто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«Ути-ути»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пластмассовые или резиновые уточки, тазик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зелёный резиновый коврик.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взрослый рассказывает, что утята любят плавать, а учит их мама-утка. Показывает как утка с утятами плавают. Дети опускают игрушки в воду. Взрослый показывает малышам как можно слегка подтолкнуть уточку и она поплывёт. Потом уточки пошли гулять по травке. Малыши показывают маму-утку, маленьких утят, считают их.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lastRenderedPageBreak/>
        <w:t>4. 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«Весёлые кораблики»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развивать речевое дыхание, способствовать развитию слухового внимания, умению действовать по речевому сигналу взрослого.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тазик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бумажные лодочки и кораблики (техника оригами, стих. Г. долженко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«Кораблик гони…»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вместе с детьми опустить кораблик в воду, наблюдать как кораблик ведёт себя на поверхности воды.</w:t>
      </w: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Объяснить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для того что бы кораблик двигался нужно дуть на него.</w:t>
      </w: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дуть по разному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плавно и сильно.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5. 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«Ловись, рыбка, большая, да маленькая»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• учить детей пользоваться сачком, черпачком, продолжать совершенствовать орудийные действия, двигательные умения в системе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«глаз-рука»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моторику рук;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• знакомить со свойствами воды;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• учить различать размеры;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• развивать тактильно-кинестетическую чувствительность, ощущения;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• развивать слуховое внимание, умение слушать взрослого, следовать инструкциям.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ёмкость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сачки, пластиковые рыбки, пластмассовый стаканчик, салфетки для рук.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налить тёплую воду на глазах у детей в ёмкость. Выполнить вместе с детьми игру-упражнение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«Рыбки-плывут»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 (зигзагообразными и круговыми движениями по скользить ребром ладоней по поверхности воды). Далее воспитатель даёт детям по рыбке и предлагает пустить их поплавать, а затем поймать рыбок с помощью сачка.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6. с бельевыми прищепками.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развить цветовое восприятие, мелкую моторику и координацию, осязательные чувства, логическое мышление и концентрацию внимания, предметные и игровые действия.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тазик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разноцветные пластмассовые бельевые прищепки, верёвочка, халат, пластмассовое ведёрко.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для начала дать ребёнку поиграть с прищепками и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 Предложить малышу выловить прищепки определённого цвета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(все синии и т. д.)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 Вместе с малышом разложить прищепки разных цветов в разные коробочки, показать как тремя пальцами можно прицепить прищепку за верёвочку, полотенце. Прицеплять прищепки в определённой последовательности. Цеплять их за край полотенца и делать на нём бахрому. Надевать прищепки на край пластмассового ведёрка, корзинки и толстого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картона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lastRenderedPageBreak/>
        <w:t>7. 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«Тонет – не тонет»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развивать любознательность и наблюдательность, самостоятельность и активность, экспериментальную деятельность, логическое мышление, ловкость движений и координацию.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тазик с тёплой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предметы и игрушки из разных материалов, предметы для зачерпывания игрушек и выливания воды.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 воду бросать игрушки и вылавливать те, которые будут плавать на поверхности. Предметы и игрушки можно вылавливать одной или двумя ладошками и пр. Все пойманные предметы разложить в разные коробочки, плавающие и тонущие предметы - отдельно. Бросить в вводу поролоновую губку (сухую и влажную, какая быстрее затонет. Называть свойства предметов.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8. 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«Весёлые мыльные пузырьки»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развивать восприятие величины, умение сравнивать, тактильные ощущения, речевое дыхание, эмоциональное восприятие.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Что потребуется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тазик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мыльная пена, трубочки для коктейля (соломинки, трубочку разобранного фломастера или ручки, хоз. Воронка, ёмкость для наведения густой и пышной пены, мыльные пузыри.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выдувать пузыри и сравнивать их по размеру. Постараться выдуть самый бол шой или маленький пузырь.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9. 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«Снеговик в гостях у детей»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Дать представление о свойстве снега превращаться в воду.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Формировать у детей навык практического экспериментирования с разными материалами.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 Развивать мелкую моторику рук, координацию движений.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 Воспитывать положительное отношение к персонажу-Снеговику.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Формировать у детей навык практического экспериментирования с разными материалами.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 Развивать мелкую моторику рук, координацию движений.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 Воспитывать положительное отношение к персонажу-Снеговику.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10. 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«Бусы для мишки»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Дать понятие о свойствах и качествах льда.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Формировать представление о диких животных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(зайце, белке, медведе)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 Развивать мелкую моторику рук.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lastRenderedPageBreak/>
        <w:t>3. Воспитывать отзывчивость, доброжелательность.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Игрушки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(заяц, медведь, белочка)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 Угощение для животных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(капуста, морковь, шишки, конфеты)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 Цветные бусы из льдинок.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4. Крупные деревянные бусинки.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5. Шнур для нанизывания бус.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11. 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«Купание куклы Кати»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Закрепить умение определять и называть температуру воды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«холодная»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«горячая»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«тёплая»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Приучать детей употреблять в речи названия предметов, действий с ними.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 Развивать умение не отвлекаться от поставленной задачи.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 Воспитывать культурно- гигиенические навыки, поведения.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Кукла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2.2 ведёрка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(холодная, горячая)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 Ванночка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4. Мыло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5. Мыльница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6. Полотенце.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12. 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«Постираем кукле платье»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Формировать у детей умение называть температуру воды.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Упражнять в назывании предметов одежды, белья.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2. Развивать представление о некоторых трудовых действиях и предметах, необходимых для стирки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(вода, мыло, таз)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 Воспитывать интерес к трудовым действиям взрослых.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1. Кукла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lastRenderedPageBreak/>
        <w:t>2. Тазик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3. По ведру с горячей, холодной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4. Мыло</w:t>
      </w:r>
    </w:p>
    <w:p w:rsidR="00B473C8" w:rsidRPr="00B473C8" w:rsidRDefault="00B473C8" w:rsidP="00B473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5. Мыльница.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13. 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«Подводная лодка»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Обнаружить, что воздух легче воды; выявить, как воздух вытесняет воду, как воздух выходит из воды.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оборудование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Изогнутая трубочка для коктейля, прозрачные пластиковые стаканы, емкость с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. Дети выясняют, что произойдет со стаканом, если его опустить в воду, сможет ли он сам подняться со дна.</w:t>
      </w: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Они выполняют действия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погружают стакан в воду, переворачивают его вверх дном, подводят под него изогнутую трубочку, вдувают под него воздух.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 конце опыта делают выводы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стакан постепенно заполняется </w:t>
      </w:r>
      <w:r w:rsidRPr="00B473C8">
        <w:rPr>
          <w:rFonts w:ascii="Arial" w:eastAsia="Times New Roman" w:hAnsi="Arial" w:cs="Arial"/>
          <w:b/>
          <w:bCs/>
          <w:color w:val="111111"/>
          <w:sz w:val="27"/>
        </w:rPr>
        <w:t>водой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, пузыри воздуха выходят из него; воздух легче воды — попадая в стакан через трубочку, он вытесняет воду из-под стакана и поднимается вверх, выталкивая из воды стакан.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</w:rPr>
        <w:t>14. </w:t>
      </w:r>
      <w:r w:rsidRPr="00B4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«мыльные пузыри»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научить детей выполнять дыхательное упражнение для выдувания мыльных пузырей.</w:t>
      </w:r>
    </w:p>
    <w:p w:rsidR="00B473C8" w:rsidRPr="00B473C8" w:rsidRDefault="00B473C8" w:rsidP="00B4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473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Содержание и оборудование</w:t>
      </w:r>
      <w:r w:rsidRPr="00B473C8">
        <w:rPr>
          <w:rFonts w:ascii="Arial" w:eastAsia="Times New Roman" w:hAnsi="Arial" w:cs="Arial"/>
          <w:color w:val="111111"/>
          <w:sz w:val="27"/>
          <w:szCs w:val="27"/>
        </w:rPr>
        <w:t>: воспитатель берет баночку с мыльным раствором и палочку для выдувания мыльных пузырей. Показывает детям, как нужно дуть, чтобы получились пузыри. Потом, выдувает пузыри, а дети их ловят.</w:t>
      </w:r>
    </w:p>
    <w:p w:rsidR="001D080E" w:rsidRDefault="001D080E"/>
    <w:sectPr w:rsidR="001D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73C8"/>
    <w:rsid w:val="001D080E"/>
    <w:rsid w:val="00B4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3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4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6727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2021-03-09T09:29:00Z</dcterms:created>
  <dcterms:modified xsi:type="dcterms:W3CDTF">2021-03-09T09:29:00Z</dcterms:modified>
</cp:coreProperties>
</file>