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9" w:rsidRDefault="00373B09" w:rsidP="00373B0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3A0CF"/>
          <w:sz w:val="34"/>
          <w:szCs w:val="34"/>
          <w:u w:val="single"/>
          <w:lang w:eastAsia="ru-RU"/>
        </w:rPr>
      </w:pPr>
      <w:r>
        <w:fldChar w:fldCharType="begin"/>
      </w:r>
      <w:r>
        <w:instrText xml:space="preserve"> HYPERLINK "http://skosh-nadegda.com.ru/library/294-literature-roz" </w:instrText>
      </w:r>
      <w:r>
        <w:fldChar w:fldCharType="separate"/>
      </w:r>
      <w:r w:rsidRPr="00543794">
        <w:rPr>
          <w:rFonts w:ascii="Arial" w:eastAsia="Times New Roman" w:hAnsi="Arial" w:cs="Arial"/>
          <w:color w:val="73A0CF"/>
          <w:sz w:val="34"/>
          <w:szCs w:val="34"/>
          <w:u w:val="single"/>
          <w:lang w:eastAsia="ru-RU"/>
        </w:rPr>
        <w:t xml:space="preserve">Ребятам о </w:t>
      </w:r>
      <w:proofErr w:type="gramStart"/>
      <w:r w:rsidRPr="00543794">
        <w:rPr>
          <w:rFonts w:ascii="Arial" w:eastAsia="Times New Roman" w:hAnsi="Arial" w:cs="Arial"/>
          <w:color w:val="73A0CF"/>
          <w:sz w:val="34"/>
          <w:szCs w:val="34"/>
          <w:u w:val="single"/>
          <w:lang w:eastAsia="ru-RU"/>
        </w:rPr>
        <w:t>зверятах</w:t>
      </w:r>
      <w:proofErr w:type="gramEnd"/>
      <w:r w:rsidRPr="00543794">
        <w:rPr>
          <w:rFonts w:ascii="Arial" w:eastAsia="Times New Roman" w:hAnsi="Arial" w:cs="Arial"/>
          <w:color w:val="73A0CF"/>
          <w:sz w:val="34"/>
          <w:szCs w:val="34"/>
          <w:u w:val="single"/>
          <w:lang w:eastAsia="ru-RU"/>
        </w:rPr>
        <w:t xml:space="preserve"> - рекомендательный список литературы</w:t>
      </w:r>
      <w:r>
        <w:rPr>
          <w:rFonts w:ascii="Arial" w:eastAsia="Times New Roman" w:hAnsi="Arial" w:cs="Arial"/>
          <w:color w:val="73A0CF"/>
          <w:sz w:val="34"/>
          <w:szCs w:val="34"/>
          <w:u w:val="single"/>
          <w:lang w:eastAsia="ru-RU"/>
        </w:rPr>
        <w:fldChar w:fldCharType="end"/>
      </w:r>
    </w:p>
    <w:p w:rsidR="00373B09" w:rsidRPr="00543794" w:rsidRDefault="00373B09" w:rsidP="00373B0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3A0CF"/>
          <w:sz w:val="34"/>
          <w:szCs w:val="34"/>
          <w:lang w:eastAsia="ru-RU"/>
        </w:rPr>
      </w:pPr>
    </w:p>
    <w:p w:rsidR="00543794" w:rsidRDefault="00543794" w:rsidP="00543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Домашние животные и их детёныши.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«Что за зверь?»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Г. Остер «Котенок по имени Гав».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Л. Н. Толстой «Лев и собачка», «Котенок».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Гримм «Бременские музыканты».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Р. н. с. «Волк и семеро козлят».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С. Я. Маршак «Пудель».</w:t>
      </w:r>
    </w:p>
    <w:p w:rsidR="00543794" w:rsidRDefault="00543794" w:rsidP="00543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Дикие животные и их детёныши.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А. К. Толстой «Белка и волк».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Р. н. с.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Заюшкина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избушка»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Г. Снегирев «След оленя»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р. н. с. «Заяц-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хваста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И. Соколов – Микитов «Медвежья семья», «Белки», «Беляк», «Еж», «Лисья нора», «Рысь», «Медведи».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Р. н. с. «Зимовье».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В. Осеева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Ежинка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Г.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«на лесной полянке».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В. Бианки «Купание медвежат», «Готовятся к зиме», «Прячутся»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«Волчонок»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Волчишко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«Морж».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Н. Сладков «Как медведь сам себя напугал», «Отчаянный заяц».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Р. н. с. «Хвосты»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В. А. Сухомлинский. Как Ёжик готовился к зиме», «Как Хомяк к зиме готовится»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Пришвин. «Жил – был медведь»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А. Барков «Голубой зверек»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16. В.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Мирясов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«Зайка»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17. Р. н. с. «Два медвежонка»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 Ю. Кушак «Почтовая история»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А. Барков «Белка»</w:t>
      </w:r>
    </w:p>
    <w:p w:rsidR="00543794" w:rsidRDefault="00543794" w:rsidP="00543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Зима. Зимующие птицы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Н. Носов «На горке»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К. Д.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Ущинский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«Проказы старухи зимы»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Г. Х. Андерсен «Снежная королева»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В. Бианки «Синичкин календарь».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В. Даль «Старик – годовик».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М. Горький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Воробьишко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Л. Н. Толстой «Птичка»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Ненецкая народная сказка «Кукушка»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С. Михалков «Зяблик».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И. С. Тургенев «Воробей».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И. Соколов – Микитов «Глухари», «Тетерева».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А. А. Блок «Снег да снег кругом».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И. З. Суриков «Зима»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Н. А. Некрасов «мороз – воевода».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В. В. Бианки «Сова»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16. Г.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«Чем питаются птицы зимой?»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17. В. А. Сухомлинский «Птичья кладовая», «Любопытный дятел», «Девочка и синичка», «Елочка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воробьишек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 Р. Снегирёв «Ночлег зимой»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О. Чусовитина «Трудно птичкам зимовать».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 С. Маршак «Где обедал, воробей?»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 В. Берестов «Сказка про выходной день»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22. В. Жуковский «Птичка»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23. Н. Петрова «Птичья елка»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24. Г. Сапгир «Дятел»</w:t>
      </w:r>
    </w:p>
    <w:p w:rsidR="00543794" w:rsidRDefault="00543794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25. М. Пришвин «Дятел»</w:t>
      </w:r>
    </w:p>
    <w:p w:rsidR="00373B09" w:rsidRDefault="00373B09" w:rsidP="00543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43794" w:rsidRPr="00373B09" w:rsidRDefault="00543794" w:rsidP="00373B0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</w:pPr>
      <w:r w:rsidRPr="00373B09"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  <w:t>Энциклопедии и справочники</w:t>
      </w:r>
    </w:p>
    <w:p w:rsidR="00543794" w:rsidRPr="00373B09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Акимушкин, И. И. Мир животных. Млекопитающие, или Звери / И. И. </w:t>
      </w:r>
      <w:proofErr w:type="gramStart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Акимушкин</w:t>
      </w:r>
      <w:proofErr w:type="gramEnd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. — М.: Мысль, 1988. — 445 с.: ил.</w:t>
      </w:r>
    </w:p>
    <w:p w:rsidR="00543794" w:rsidRPr="00373B09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Акимушкин, И. И. Мир животных. Насекомые. Пауки. Домашние животные / И. И. </w:t>
      </w:r>
      <w:proofErr w:type="gramStart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Акимушкин</w:t>
      </w:r>
      <w:proofErr w:type="gramEnd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. — М.: Мысль, 1990. — 462 с.: ил.</w:t>
      </w:r>
    </w:p>
    <w:p w:rsidR="00543794" w:rsidRPr="00373B09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Акимушкин, И. И. Мир животных. Птицы. Рыбы, земноводные и пресмыкающиеся / И. И. </w:t>
      </w:r>
      <w:proofErr w:type="gramStart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Акимушкин</w:t>
      </w:r>
      <w:proofErr w:type="gramEnd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. — М.: Мысль, 1989. — 463 с.: ил.</w:t>
      </w:r>
    </w:p>
    <w:p w:rsid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Акимушкин, И. И. Мир животных. Беспозвоночные. Ископаемые животные / И. И. </w:t>
      </w:r>
      <w:proofErr w:type="gramStart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Акимушкин</w:t>
      </w:r>
      <w:proofErr w:type="gramEnd"/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. — М.: Мысль, 1992. — 383 с.: ил.</w:t>
      </w:r>
    </w:p>
    <w:p w:rsidR="00373B09" w:rsidRPr="00373B09" w:rsidRDefault="00373B09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3B09" w:rsidRDefault="00543794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E12DC9" wp14:editId="5DA66CC2">
            <wp:extent cx="923925" cy="1209675"/>
            <wp:effectExtent l="0" t="0" r="9525" b="9525"/>
            <wp:docPr id="2" name="Рисунок 2" descr="http://skosh-nadegda.com.ru/images/_library/articles/2017/03_roz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osh-nadegda.com.ru/images/_library/articles/2017/03_roz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54379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A7282A" wp14:editId="2BBCBD5C">
            <wp:extent cx="904875" cy="1209675"/>
            <wp:effectExtent l="0" t="0" r="9525" b="9525"/>
            <wp:docPr id="3" name="Рисунок 3" descr="http://skosh-nadegda.com.ru/images/_library/articles/2017/03_roz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sh-nadegda.com.ru/images/_library/articles/2017/03_roz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54379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2B92DB2" wp14:editId="151AACC8">
            <wp:extent cx="904875" cy="1209675"/>
            <wp:effectExtent l="0" t="0" r="9525" b="9525"/>
            <wp:docPr id="4" name="Рисунок 4" descr="http://skosh-nadegda.com.ru/images/_library/articles/2017/03_roz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osh-nadegda.com.ru/images/_library/articles/2017/03_roz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 xml:space="preserve"> </w:t>
      </w: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Поведение животных. — М.: АСТ, 2000. — 448 с.: ил.</w:t>
      </w: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Насекомые. — М.: АСТ, 1998. — 352 с.: ил.</w:t>
      </w: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Миграции животных. — М.: АСТ, 1999. — 464 с.: ил.</w:t>
      </w: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Животные. — М.: АСТ, 2000. — 544 с.: ил.</w:t>
      </w: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Амфибии. — М.: АСТ, 1998, - 480 с.: ил.</w:t>
      </w:r>
    </w:p>
    <w:p w:rsidR="00373B09" w:rsidRPr="00373B09" w:rsidRDefault="00373B09" w:rsidP="00373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73B09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Я познаю мир: Загадочные животные. — М.: АСТ, 2000. — 400 с.: ил.</w:t>
      </w:r>
    </w:p>
    <w:p w:rsidR="00543794" w:rsidRPr="00543794" w:rsidRDefault="00543794" w:rsidP="00543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CDF60" wp14:editId="4AC25119">
            <wp:extent cx="847725" cy="1343025"/>
            <wp:effectExtent l="0" t="0" r="9525" b="9525"/>
            <wp:docPr id="5" name="Рисунок 5" descr="http://skosh-nadegda.com.ru/images/_library/articles/2017/03_roz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sh-nadegda.com.ru/images/_library/articles/2017/03_roz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94">
        <w:rPr>
          <w:rFonts w:ascii="Arial" w:eastAsia="Times New Roman" w:hAnsi="Arial" w:cs="Arial"/>
          <w:noProof/>
          <w:color w:val="73A0C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BAE033A" wp14:editId="7DBE850F">
            <wp:extent cx="800100" cy="1343025"/>
            <wp:effectExtent l="0" t="0" r="0" b="9525"/>
            <wp:docPr id="6" name="Рисунок 6" descr="http://skosh-nadegda.com.ru/images/thumbnails/images/_library/articles/2017/03_roz/05-84x141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kosh-nadegda.com.ru/images/thumbnails/images/_library/articles/2017/03_roz/05-84x141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94" w:rsidRPr="00543794" w:rsidRDefault="00543794" w:rsidP="00543794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Книги знаменитых авторов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  <w:r w:rsidRPr="00543794">
        <w:rPr>
          <w:rFonts w:ascii="Arial" w:eastAsia="Times New Roman" w:hAnsi="Arial" w:cs="Arial"/>
          <w:noProof/>
          <w:color w:val="73A0C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F181A4A" wp14:editId="3849BFC0">
            <wp:extent cx="971550" cy="1428750"/>
            <wp:effectExtent l="0" t="0" r="0" b="0"/>
            <wp:docPr id="7" name="Рисунок 7" descr="http://skosh-nadegda.com.ru/images/thumbnails/images/_library/articles/2017/03_roz/07-102x150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sh-nadegda.com.ru/images/thumbnails/images/_library/articles/2017/03_roz/07-102x150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Бианки, В. Лесная газета на каждый год / В. Бианки. — М.: Правда, 1986. — 479 с.: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 w:type="textWrapping" w:clear="all"/>
      </w:r>
      <w:r w:rsidRPr="00543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5705D" wp14:editId="28BC2973">
            <wp:extent cx="857250" cy="1428750"/>
            <wp:effectExtent l="0" t="0" r="0" b="0"/>
            <wp:docPr id="8" name="Рисунок 8" descr="http://skosh-nadegda.com.ru/images/_library/articles/2017/03_roz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kosh-nadegda.com.ru/images/_library/articles/2017/03_roz/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Пришвин, М. Серая Сова / М. Пришвин. — М.: Дет. лит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., 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1971. — 175 с.: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Сетон-Томпсон, Э. Рассказы о животных / Э. Сетон-Томпсон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;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пер. с англ. ; предисл. и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коммент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. Е. Е.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Сыроечковского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и Э. В. Рогачевой. — М.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Знание, 1984. — 175 с. 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  <w:r w:rsidRPr="00543794">
        <w:rPr>
          <w:rFonts w:ascii="Arial" w:eastAsia="Times New Roman" w:hAnsi="Arial" w:cs="Arial"/>
          <w:noProof/>
          <w:color w:val="73A0C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DA44D58" wp14:editId="7B9BDE6B">
            <wp:extent cx="942975" cy="1428750"/>
            <wp:effectExtent l="0" t="0" r="9525" b="0"/>
            <wp:docPr id="9" name="Рисунок 9" descr="http://skosh-nadegda.com.ru/images/thumbnails/images/_library/articles/2017/03_roz/08-99x150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osh-nadegda.com.ru/images/thumbnails/images/_library/articles/2017/03_roz/08-99x150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Дмитриев, Ю. Лесные загадки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рассказы / Ю. Дмитриев ;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худож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. Е.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Подколзин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 — М.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Стрекоза-Пресс, 2005. — 63 с. 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  <w:r w:rsidRPr="00543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7ED3A" wp14:editId="699B6868">
            <wp:extent cx="933450" cy="1428750"/>
            <wp:effectExtent l="0" t="0" r="0" b="0"/>
            <wp:docPr id="10" name="Рисунок 10" descr="http://skosh-nadegda.com.ru/images/_library/articles/2017/03_roz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osh-nadegda.com.ru/images/_library/articles/2017/03_roz/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Сладков, Н. И. Разговоры о животных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;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Бюро лесных услуг / Н. И. Сладков ;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худож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. С.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Бордюг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 — М.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Стрекоза-Пресс, 2005. — 159 с.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textWrapping" w:clear="all"/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Чаплина, В. Питомцы зоопарка / В. Чаплина. — М.: НТР «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Риперокс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», 1997. — 301 с.: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94">
        <w:rPr>
          <w:rFonts w:ascii="Arial" w:eastAsia="Times New Roman" w:hAnsi="Arial" w:cs="Arial"/>
          <w:noProof/>
          <w:color w:val="73A0C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394B61D" wp14:editId="19DE8B05">
            <wp:extent cx="923925" cy="1428750"/>
            <wp:effectExtent l="0" t="0" r="9525" b="0"/>
            <wp:docPr id="11" name="Рисунок 11" descr="http://skosh-nadegda.com.ru/images/thumbnails/images/_library/articles/2017/03_roz/10-97x150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kosh-nadegda.com.ru/images/thumbnails/images/_library/articles/2017/03_roz/10-97x150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94">
        <w:rPr>
          <w:rFonts w:ascii="Arial" w:eastAsia="Times New Roman" w:hAnsi="Arial" w:cs="Arial"/>
          <w:noProof/>
          <w:color w:val="73A0CF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2B1B73E4" wp14:editId="254E4273">
            <wp:extent cx="923925" cy="1428750"/>
            <wp:effectExtent l="0" t="0" r="9525" b="0"/>
            <wp:docPr id="12" name="Рисунок 12" descr="http://skosh-nadegda.com.ru/images/thumbnails/images/_library/articles/2017/03_roz/11-97x150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kosh-nadegda.com.ru/images/thumbnails/images/_library/articles/2017/03_roz/11-97x150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94" w:rsidRPr="00543794" w:rsidRDefault="00543794" w:rsidP="00543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Чарушин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, Е. И. Тюпа, Томка и сорока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[рассказы] / Е. И. </w:t>
      </w:r>
      <w:proofErr w:type="spell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Чарушин</w:t>
      </w:r>
      <w:proofErr w:type="spell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; рис. автора. — М.</w:t>
      </w:r>
      <w:proofErr w:type="gramStart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:</w:t>
      </w:r>
      <w:proofErr w:type="gramEnd"/>
      <w:r w:rsidRPr="0054379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Книги «Искателя», 2007. — 63 с. : ил.</w:t>
      </w:r>
    </w:p>
    <w:p w:rsidR="00543794" w:rsidRPr="00543794" w:rsidRDefault="00543794" w:rsidP="005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7D31" w:rsidRDefault="005D7D31"/>
    <w:sectPr w:rsidR="005D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4"/>
    <w:rsid w:val="00373B09"/>
    <w:rsid w:val="00543794"/>
    <w:rsid w:val="005D7D31"/>
    <w:rsid w:val="00A6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skosh-nadegda.com.ru/images/_library/articles/2017/03_roz/10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kosh-nadegda.com.ru/images/_library/articles/2017/03_roz/07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hyperlink" Target="http://skosh-nadegda.com.ru/images/_library/articles/2017/03_roz/1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sh-nadegda.com.ru/images/_library/articles/2017/03_roz/05.jpg" TargetMode="External"/><Relationship Id="rId14" Type="http://schemas.openxmlformats.org/officeDocument/2006/relationships/hyperlink" Target="http://skosh-nadegda.com.ru/images/_library/articles/2017/03_roz/0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Гатин</dc:creator>
  <cp:keywords/>
  <dc:description/>
  <cp:lastModifiedBy>Admin</cp:lastModifiedBy>
  <cp:revision>2</cp:revision>
  <dcterms:created xsi:type="dcterms:W3CDTF">2021-03-08T01:10:00Z</dcterms:created>
  <dcterms:modified xsi:type="dcterms:W3CDTF">2021-03-08T02:40:00Z</dcterms:modified>
</cp:coreProperties>
</file>